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header"/>
        <w:widowControl w:val="false"/>
        <w:spacing w:before="120" w:after="0"/>
        <w:jc w:val="center"/>
        <w:rPr>
          <w:sz w:val="24"/>
        </w:rPr>
      </w:pPr>
      <w:r>
        <w:rPr>
          <w:sz w:val="24"/>
        </w:rPr>
        <w:t xml:space="preserve">Разъяснение №2   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к Документации о закупке по</w:t>
      </w:r>
    </w:p>
    <w:p>
      <w:pPr>
        <w:pStyle w:val="Tableheader"/>
        <w:widowControl w:val="false"/>
        <w:jc w:val="center"/>
        <w:rPr>
          <w:sz w:val="24"/>
        </w:rPr>
      </w:pPr>
      <w:r>
        <w:rPr>
          <w:sz w:val="24"/>
        </w:rPr>
        <w:t>Лоту № 302601-КС ПИР СМР-2025-ДРСК-ПЭС:</w:t>
      </w:r>
    </w:p>
    <w:p>
      <w:pPr>
        <w:pStyle w:val="Normal"/>
        <w:spacing w:lineRule="auto" w:line="240"/>
        <w:ind w:hanging="0"/>
        <w:jc w:val="center"/>
        <w:rPr>
          <w:b/>
          <w:i/>
          <w:i/>
          <w:sz w:val="24"/>
          <w:szCs w:val="24"/>
        </w:rPr>
      </w:pPr>
      <w:hyperlink r:id="rId2">
        <w:r>
          <w:rPr>
            <w:b/>
            <w:i/>
            <w:sz w:val="24"/>
            <w:szCs w:val="24"/>
          </w:rPr>
          <w:t>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</w:t>
        </w:r>
      </w:hyperlink>
      <w:r>
        <w:rPr>
          <w:b/>
          <w:i/>
          <w:sz w:val="24"/>
          <w:szCs w:val="24"/>
        </w:rPr>
        <w:t>.</w:t>
      </w:r>
    </w:p>
    <w:p>
      <w:pPr>
        <w:pStyle w:val="Normal"/>
        <w:spacing w:lineRule="auto" w:line="240"/>
        <w:ind w:hanging="0"/>
        <w:jc w:val="center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</w:r>
    </w:p>
    <w:p>
      <w:pPr>
        <w:pStyle w:val="Normal"/>
        <w:spacing w:lineRule="auto" w:line="240"/>
        <w:ind w:hanging="0"/>
        <w:jc w:val="left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Тема разъяснений</w:t>
      </w:r>
      <w:r>
        <w:rPr>
          <w:sz w:val="24"/>
          <w:szCs w:val="24"/>
          <w:u w:val="single"/>
        </w:rPr>
        <w:t>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Разъяснения Технических требований Заказчика 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color w:val="16181C"/>
          <w:sz w:val="24"/>
          <w:szCs w:val="24"/>
          <w:u w:val="single"/>
        </w:rPr>
        <w:t>Дата поступления запроса о разъяснениях: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05.03.2025 г.</w:t>
      </w:r>
    </w:p>
    <w:p>
      <w:pPr>
        <w:pStyle w:val="Normal"/>
        <w:spacing w:lineRule="auto" w:line="240" w:before="240" w:after="0"/>
        <w:ind w:hanging="0"/>
        <w:rPr>
          <w:color w:val="16181C"/>
          <w:sz w:val="24"/>
          <w:szCs w:val="24"/>
          <w:u w:val="single"/>
        </w:rPr>
      </w:pPr>
      <w:r>
        <w:rPr>
          <w:color w:val="16181C"/>
          <w:sz w:val="24"/>
          <w:szCs w:val="24"/>
          <w:u w:val="single"/>
        </w:rPr>
        <w:t>Сведения о предмете запроса:</w:t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</w:rPr>
        <w:t>Уточняющие вопросы Участников.</w:t>
      </w:r>
    </w:p>
    <w:p>
      <w:pPr>
        <w:pStyle w:val="Normal"/>
        <w:spacing w:lineRule="auto" w:line="240" w:before="240" w:after="0"/>
        <w:ind w:hanging="0"/>
        <w:rPr>
          <w:sz w:val="24"/>
          <w:szCs w:val="24"/>
        </w:rPr>
      </w:pPr>
      <w:r>
        <w:rPr>
          <w:sz w:val="24"/>
          <w:szCs w:val="24"/>
          <w:u w:val="single"/>
        </w:rPr>
        <w:t>Вопрос № 1: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/>
      </w:pPr>
      <w:r>
        <w:rPr>
          <w:i w:val="false"/>
          <w:sz w:val="24"/>
          <w:szCs w:val="24"/>
        </w:rPr>
        <w:t>1) Верно ли мы понимаем, что проектирование КЛ 6 кВ и ТП 6/0,4 кВ от проектируемой ПС 110/6 Советская (согласно п. 1.2.3, 1.2.4 Технических условий) не входит в объем данного титула?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left"/>
        <w:rPr>
          <w:bCs/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2) Просим уточнить требуется прохождение негосударственной или государственной экспертизы проектной документации?</w:t>
        <w:br/>
      </w:r>
      <w:r>
        <w:rPr>
          <w:bCs/>
          <w:i w:val="false"/>
          <w:sz w:val="24"/>
          <w:szCs w:val="24"/>
        </w:rPr>
        <w:t xml:space="preserve"> </w:t>
      </w:r>
    </w:p>
    <w:p>
      <w:pPr>
        <w:pStyle w:val="Header"/>
        <w:pBdr>
          <w:bottom w:val="nil"/>
        </w:pBdr>
        <w:tabs>
          <w:tab w:val="left" w:pos="708" w:leader="none"/>
          <w:tab w:val="center" w:pos="4153" w:leader="none"/>
          <w:tab w:val="right" w:pos="8306" w:leader="none"/>
        </w:tabs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</w:r>
    </w:p>
    <w:p>
      <w:pPr>
        <w:pStyle w:val="Normal"/>
        <w:spacing w:lineRule="auto" w:line="240"/>
        <w:ind w:hanging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Ответ № 1:</w:t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i w:val="false"/>
          <w:i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1)  Проектирование КЛ 6 кВ и ТП 6/0,4 кВ от проектируемой ПС 110/6 Советская (согласно п. 1.2.3, 1.2.4 Технических условий) не входит в объем данного титула.</w:t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i w:val="false"/>
          <w:i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2) В соответствии с п. 5 таблицы 2 технических требований:</w:t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i w:val="false"/>
          <w:i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5.1. Подрядчик от лица Заказчика обеспечивает получение положительного заключения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 за свой счет.</w:t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i w:val="false"/>
          <w:i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5.2. Выбор формы проведения экспертизы (государственная/негосударственная) согласовать с Заказчиком при исполнении договора.</w:t>
      </w:r>
    </w:p>
    <w:sectPr>
      <w:headerReference w:type="default" r:id="rId3"/>
      <w:footerReference w:type="default" r:id="rId4"/>
      <w:type w:val="nextPage"/>
      <w:pgSz w:w="11906" w:h="16838"/>
      <w:pgMar w:left="1134" w:right="567" w:gutter="0" w:header="680" w:top="737" w:footer="68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spacing w:lineRule="auto" w:line="240" w:before="120" w:after="120"/>
      <w:ind w:hanging="0"/>
      <w:jc w:val="right"/>
      <w:rPr>
        <w:bCs/>
        <w:sz w:val="20"/>
      </w:rPr>
    </w:pPr>
    <w:r>
      <w:rPr>
        <w:bCs/>
        <w:sz w:val="20"/>
      </w:rPr>
      <w:t>стр. </w:t>
    </w:r>
    <w:r>
      <w:rPr>
        <w:bCs/>
        <w:sz w:val="20"/>
      </w:rPr>
      <w:fldChar w:fldCharType="begin"/>
    </w:r>
    <w:r>
      <w:rPr>
        <w:sz w:val="20"/>
        <w:bCs/>
      </w:rPr>
      <w:instrText xml:space="preserve"> PAGE </w:instrText>
    </w:r>
    <w:r>
      <w:rPr>
        <w:sz w:val="20"/>
        <w:bCs/>
      </w:rPr>
      <w:fldChar w:fldCharType="separate"/>
    </w:r>
    <w:r>
      <w:rPr>
        <w:sz w:val="20"/>
        <w:bCs/>
      </w:rPr>
      <w:t>0</w:t>
    </w:r>
    <w:r>
      <w:rPr>
        <w:sz w:val="20"/>
        <w:bCs/>
      </w:rPr>
      <w:fldChar w:fldCharType="end"/>
    </w:r>
    <w:r>
      <w:rPr>
        <w:bCs/>
        <w:sz w:val="20"/>
      </w:rPr>
      <w:t> из </w:t>
    </w:r>
    <w:r>
      <w:rPr>
        <w:bCs/>
        <w:sz w:val="20"/>
      </w:rPr>
      <w:fldChar w:fldCharType="begin"/>
    </w:r>
    <w:r>
      <w:rPr>
        <w:sz w:val="20"/>
        <w:bCs/>
      </w:rPr>
      <w:instrText xml:space="preserve"> NUMPAGES </w:instrText>
    </w:r>
    <w:r>
      <w:rPr>
        <w:sz w:val="20"/>
        <w:bCs/>
      </w:rPr>
      <w:fldChar w:fldCharType="separate"/>
    </w:r>
    <w:r>
      <w:rPr>
        <w:sz w:val="20"/>
        <w:bCs/>
      </w:rPr>
      <w:t>1</w:t>
    </w:r>
    <w:r>
      <w:rPr>
        <w:sz w:val="20"/>
        <w:bCs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153"/>
        <w:tab w:val="clear" w:pos="8306"/>
      </w:tabs>
      <w:spacing w:before="120" w:after="120"/>
      <w:rPr>
        <w:i w:val="false"/>
        <w:i w:val="false"/>
      </w:rPr>
    </w:pPr>
    <w:r>
      <w:rPr>
        <w:i w:val="fals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i w:val="false"/>
        <w:b w:val="fals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/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pageBreakBefore/>
      <w:numPr>
        <w:ilvl w:val="0"/>
        <w:numId w:val="3"/>
      </w:numPr>
      <w:suppressAutoHyphens w:val="true"/>
      <w:spacing w:lineRule="auto" w:line="240" w:before="480" w:after="240"/>
      <w:jc w:val="left"/>
      <w:outlineLvl w:val="0"/>
    </w:pPr>
    <w:rPr>
      <w:rFonts w:ascii="Arial" w:hAnsi="Arial"/>
      <w:b/>
      <w:kern w:val="2"/>
      <w:sz w:val="40"/>
    </w:rPr>
  </w:style>
  <w:style w:type="paragraph" w:styleId="Heading2">
    <w:name w:val="Heading 2"/>
    <w:basedOn w:val="Normal"/>
    <w:next w:val="Normal"/>
    <w:link w:val="21"/>
    <w:qFormat/>
    <w:pPr>
      <w:keepNext w:val="true"/>
      <w:numPr>
        <w:ilvl w:val="1"/>
        <w:numId w:val="3"/>
      </w:numPr>
      <w:suppressAutoHyphens w:val="true"/>
      <w:spacing w:lineRule="auto" w:line="240" w:before="360" w:after="120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pPr>
      <w:keepNext w:val="true"/>
      <w:numPr>
        <w:ilvl w:val="4"/>
        <w:numId w:val="2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pPr>
      <w:widowControl w:val="false"/>
      <w:numPr>
        <w:ilvl w:val="5"/>
        <w:numId w:val="2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pPr>
      <w:widowControl w:val="false"/>
      <w:numPr>
        <w:ilvl w:val="6"/>
        <w:numId w:val="2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pPr>
      <w:widowControl w:val="false"/>
      <w:numPr>
        <w:ilvl w:val="7"/>
        <w:numId w:val="2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pPr>
      <w:widowControl w:val="false"/>
      <w:numPr>
        <w:ilvl w:val="8"/>
        <w:numId w:val="2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b/>
      <w:kern w:val="2"/>
      <w:sz w:val="40"/>
    </w:rPr>
  </w:style>
  <w:style w:type="character" w:styleId="21" w:customStyle="1">
    <w:name w:val="Заголовок 2 Знак1"/>
    <w:qFormat/>
    <w:rPr>
      <w:b/>
      <w:sz w:val="32"/>
    </w:rPr>
  </w:style>
  <w:style w:type="character" w:styleId="3" w:customStyle="1">
    <w:name w:val="Заголовок 3 Знак"/>
    <w:qFormat/>
    <w:rPr>
      <w:b/>
      <w:sz w:val="28"/>
    </w:rPr>
  </w:style>
  <w:style w:type="character" w:styleId="4" w:customStyle="1">
    <w:name w:val="Заголовок 4 Знак"/>
    <w:qFormat/>
    <w:rPr>
      <w:b/>
      <w:i/>
      <w:sz w:val="28"/>
    </w:rPr>
  </w:style>
  <w:style w:type="character" w:styleId="5" w:customStyle="1">
    <w:name w:val="Заголовок 5 Знак"/>
    <w:qFormat/>
    <w:rPr>
      <w:b/>
      <w:sz w:val="26"/>
    </w:rPr>
  </w:style>
  <w:style w:type="character" w:styleId="6" w:customStyle="1">
    <w:name w:val="Заголовок 6 Знак"/>
    <w:qFormat/>
    <w:rPr>
      <w:b/>
      <w:sz w:val="22"/>
    </w:rPr>
  </w:style>
  <w:style w:type="character" w:styleId="7" w:customStyle="1">
    <w:name w:val="Заголовок 7 Знак"/>
    <w:qFormat/>
    <w:rPr>
      <w:sz w:val="26"/>
    </w:rPr>
  </w:style>
  <w:style w:type="character" w:styleId="8" w:customStyle="1">
    <w:name w:val="Заголовок 8 Знак"/>
    <w:qFormat/>
    <w:rPr>
      <w:i/>
      <w:sz w:val="26"/>
    </w:rPr>
  </w:style>
  <w:style w:type="character" w:styleId="9" w:customStyle="1">
    <w:name w:val="Заголовок 9 Знак"/>
    <w:qFormat/>
    <w:rPr>
      <w:rFonts w:ascii="Arial" w:hAnsi="Arial"/>
      <w:sz w:val="22"/>
    </w:rPr>
  </w:style>
  <w:style w:type="character" w:styleId="Style" w:customStyle="1">
    <w:name w:val="Верхний колонтитул Знак"/>
    <w:qFormat/>
    <w:rPr>
      <w:rFonts w:ascii="Times New Roman" w:hAnsi="Times New Roman" w:eastAsia="Times New Roman" w:cs="Times New Roman"/>
      <w:i/>
      <w:sz w:val="20"/>
      <w:szCs w:val="20"/>
      <w:lang w:eastAsia="ru-RU"/>
    </w:rPr>
  </w:style>
  <w:style w:type="character" w:styleId="Style1" w:customStyle="1">
    <w:name w:val="Нижний колонтитул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yle2">
    <w:name w:val="Символ сноски"/>
    <w:semiHidden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qFormat/>
    <w:rPr>
      <w:rFonts w:ascii="Times New Roman" w:hAnsi="Times New Roman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Style3" w:customStyle="1">
    <w:name w:val="Схема документа Знак"/>
    <w:link w:val="DocumentMap"/>
    <w:semiHidden/>
    <w:qFormat/>
    <w:rPr>
      <w:rFonts w:ascii="Tahoma" w:hAnsi="Tahoma" w:eastAsia="Times New Roman" w:cs="Times New Roman"/>
      <w:sz w:val="20"/>
      <w:szCs w:val="20"/>
      <w:shd w:fill="000080" w:val="clear"/>
      <w:lang w:eastAsia="ru-RU"/>
    </w:rPr>
  </w:style>
  <w:style w:type="character" w:styleId="Style4" w:customStyle="1">
    <w:name w:val="Текст сноски Знак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5" w:customStyle="1">
    <w:name w:val="Пункт Знак"/>
    <w:qFormat/>
    <w:rPr>
      <w:sz w:val="28"/>
      <w:lang w:val="ru-RU" w:eastAsia="ru-RU" w:bidi="ar-SA"/>
    </w:rPr>
  </w:style>
  <w:style w:type="character" w:styleId="Style6" w:customStyle="1">
    <w:name w:val="комментарий"/>
    <w:qFormat/>
    <w:rPr>
      <w:b/>
      <w:i/>
      <w:shd w:fill="FFFF99" w:val="clear"/>
    </w:rPr>
  </w:style>
  <w:style w:type="character" w:styleId="Style7" w:customStyle="1">
    <w:name w:val="Основной текст Знак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8" w:customStyle="1">
    <w:name w:val="Текст выноски Знак"/>
    <w:link w:val="BalloonText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Текст примечания Знак"/>
    <w:link w:val="Annotationtex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ма примечания Знак"/>
    <w:link w:val="Annotationsubject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2" w:customStyle="1">
    <w:name w:val="Основной текст 2 Знак"/>
    <w:link w:val="BodyText2"/>
    <w:qFormat/>
    <w:rPr>
      <w:rFonts w:ascii="Times New Roman" w:hAnsi="Times New Roman" w:eastAsia="Times New Roman" w:cs="Times New Roman"/>
      <w:kern w:val="2"/>
      <w:sz w:val="28"/>
      <w:szCs w:val="20"/>
      <w:lang w:eastAsia="ru-RU"/>
    </w:rPr>
  </w:style>
  <w:style w:type="character" w:styleId="Style11" w:customStyle="1">
    <w:name w:val="Основной текст с отступом Знак"/>
    <w:qFormat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22" w:customStyle="1">
    <w:name w:val="Основной текст с отступом 2 Знак"/>
    <w:link w:val="BodyTextIndent2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31" w:customStyle="1">
    <w:name w:val="Основной текст с отступом 3 Знак"/>
    <w:link w:val="BodyTextIndent3"/>
    <w:qFormat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character" w:styleId="Style12" w:customStyle="1">
    <w:name w:val="Название Знак"/>
    <w:link w:val="13"/>
    <w:qFormat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Annotationreference">
    <w:name w:val="annotation reference"/>
    <w:uiPriority w:val="99"/>
    <w:qFormat/>
    <w:rPr>
      <w:sz w:val="16"/>
      <w:szCs w:val="16"/>
    </w:rPr>
  </w:style>
  <w:style w:type="character" w:styleId="2-2" w:customStyle="1">
    <w:name w:val="Средняя сетка 2 - Акцент 2 Знак"/>
    <w:link w:val="2-211"/>
    <w:uiPriority w:val="29"/>
    <w:qFormat/>
    <w:rPr>
      <w:rFonts w:ascii="Times New Roman" w:hAnsi="Times New Roman" w:eastAsia="Times New Roman" w:cs="Times New Roman"/>
      <w:i/>
      <w:iCs/>
      <w:color w:val="000000"/>
      <w:sz w:val="28"/>
      <w:szCs w:val="20"/>
      <w:lang w:eastAsia="ru-RU"/>
    </w:rPr>
  </w:style>
  <w:style w:type="character" w:styleId="Style13" w:customStyle="1">
    <w:name w:val="Основной текст_"/>
    <w:link w:val="33"/>
    <w:qFormat/>
    <w:locked/>
    <w:rPr>
      <w:rFonts w:ascii="Times New Roman" w:hAnsi="Times New Roman" w:eastAsia="Times New Roman" w:cs="Times New Roman"/>
      <w:sz w:val="23"/>
      <w:szCs w:val="23"/>
      <w:shd w:fill="FFFFFF" w:val="clear"/>
    </w:rPr>
  </w:style>
  <w:style w:type="character" w:styleId="Style14" w:customStyle="1">
    <w:name w:val="Заголовок Знак"/>
    <w:basedOn w:val="DefaultParagraphFont"/>
    <w:link w:val="14"/>
    <w:qFormat/>
    <w:rPr>
      <w:b/>
      <w:sz w:val="28"/>
      <w:szCs w:val="28"/>
    </w:rPr>
  </w:style>
  <w:style w:type="character" w:styleId="Style15" w:customStyle="1">
    <w:name w:val="Текст концевой сноски Знак"/>
    <w:basedOn w:val="DefaultParagraphFont"/>
    <w:uiPriority w:val="99"/>
    <w:semiHidden/>
    <w:qFormat/>
    <w:rPr/>
  </w:style>
  <w:style w:type="character" w:styleId="Style1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"/>
    <w:pPr>
      <w:pBdr>
        <w:bottom w:val="single" w:sz="4" w:space="1" w:color="000000"/>
      </w:pBdr>
      <w:tabs>
        <w:tab w:val="clear" w:pos="708"/>
        <w:tab w:val="center" w:pos="4153" w:leader="none"/>
        <w:tab w:val="right" w:pos="8306" w:leader="none"/>
      </w:tabs>
      <w:spacing w:lineRule="auto" w:line="240"/>
      <w:ind w:hanging="0"/>
      <w:jc w:val="center"/>
    </w:pPr>
    <w:rPr>
      <w:i/>
      <w:sz w:val="20"/>
    </w:rPr>
  </w:style>
  <w:style w:type="paragraph" w:styleId="Footer">
    <w:name w:val="Footer"/>
    <w:basedOn w:val="Normal"/>
    <w:link w:val="Style1"/>
    <w:pPr>
      <w:tabs>
        <w:tab w:val="clear" w:pos="708"/>
        <w:tab w:val="center" w:pos="4253" w:leader="none"/>
        <w:tab w:val="right" w:pos="9356" w:leader="none"/>
      </w:tabs>
      <w:spacing w:lineRule="auto" w:line="240"/>
      <w:ind w:hanging="0"/>
    </w:pPr>
    <w:rPr>
      <w:sz w:val="20"/>
    </w:rPr>
  </w:style>
  <w:style w:type="paragraph" w:styleId="TOC1">
    <w:name w:val="TOC 1"/>
    <w:basedOn w:val="Normal"/>
    <w:next w:val="Normal"/>
    <w:autoRedefine/>
    <w:uiPriority w:val="39"/>
    <w:qFormat/>
    <w:pPr>
      <w:tabs>
        <w:tab w:val="clear" w:pos="708"/>
        <w:tab w:val="right" w:pos="10195" w:leader="dot"/>
      </w:tabs>
      <w:spacing w:before="120" w:after="0"/>
      <w:ind w:left="-142" w:hanging="0"/>
      <w:jc w:val="left"/>
    </w:pPr>
    <w:rPr>
      <w:b/>
      <w:bCs/>
      <w:i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qFormat/>
    <w:pPr>
      <w:spacing w:before="240" w:after="0"/>
      <w:jc w:val="left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semiHidden/>
    <w:qFormat/>
    <w:pPr>
      <w:ind w:left="280" w:firstLine="567"/>
      <w:jc w:val="left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semiHidden/>
    <w:pPr>
      <w:ind w:left="560" w:firstLine="567"/>
      <w:jc w:val="left"/>
    </w:pPr>
    <w:rPr>
      <w:rFonts w:ascii="Calibri" w:hAnsi="Calibri" w:cs="Calibri"/>
      <w:sz w:val="20"/>
    </w:rPr>
  </w:style>
  <w:style w:type="paragraph" w:styleId="DocumentMap">
    <w:name w:val="Document Map"/>
    <w:basedOn w:val="Normal"/>
    <w:link w:val="Style3"/>
    <w:semiHidden/>
    <w:qFormat/>
    <w:pPr>
      <w:shd w:val="clear" w:color="auto" w:fill="000080"/>
    </w:pPr>
    <w:rPr>
      <w:rFonts w:ascii="Tahoma" w:hAnsi="Tahoma"/>
      <w:sz w:val="20"/>
    </w:rPr>
  </w:style>
  <w:style w:type="paragraph" w:styleId="Style20" w:customStyle="1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FootnoteText">
    <w:name w:val="Footnote Text"/>
    <w:basedOn w:val="Normal"/>
    <w:link w:val="Style4"/>
    <w:semiHidden/>
    <w:pPr>
      <w:spacing w:lineRule="auto" w:line="240"/>
    </w:pPr>
    <w:rPr>
      <w:sz w:val="20"/>
    </w:rPr>
  </w:style>
  <w:style w:type="paragraph" w:styleId="Style21" w:customStyle="1">
    <w:name w:val="Таблица текст"/>
    <w:basedOn w:val="Normal"/>
    <w:qFormat/>
    <w:pPr>
      <w:spacing w:lineRule="auto" w:line="240" w:before="40" w:after="40"/>
      <w:ind w:left="57" w:right="57" w:hanging="0"/>
      <w:jc w:val="left"/>
    </w:pPr>
    <w:rPr>
      <w:sz w:val="24"/>
    </w:rPr>
  </w:style>
  <w:style w:type="paragraph" w:styleId="Caption1">
    <w:name w:val="caption1"/>
    <w:basedOn w:val="Normal"/>
    <w:next w:val="Normal"/>
    <w:qFormat/>
    <w:pPr>
      <w:pageBreakBefore/>
      <w:suppressAutoHyphens w:val="true"/>
      <w:spacing w:lineRule="auto" w:line="240" w:before="120" w:after="120"/>
      <w:ind w:hanging="0"/>
    </w:pPr>
    <w:rPr>
      <w:bCs/>
      <w:i/>
      <w:sz w:val="24"/>
    </w:rPr>
  </w:style>
  <w:style w:type="paragraph" w:styleId="TOC5">
    <w:name w:val="TOC 5"/>
    <w:basedOn w:val="Normal"/>
    <w:next w:val="Normal"/>
    <w:autoRedefine/>
    <w:semiHidden/>
    <w:pPr>
      <w:ind w:left="840" w:firstLine="567"/>
      <w:jc w:val="left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semiHidden/>
    <w:pPr>
      <w:ind w:left="1120" w:firstLine="567"/>
      <w:jc w:val="left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semiHidden/>
    <w:pPr>
      <w:ind w:left="1400" w:firstLine="567"/>
      <w:jc w:val="left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semiHidden/>
    <w:pPr>
      <w:ind w:left="1680" w:firstLine="567"/>
      <w:jc w:val="left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semiHidden/>
    <w:pPr>
      <w:ind w:left="1960" w:firstLine="567"/>
      <w:jc w:val="left"/>
    </w:pPr>
    <w:rPr>
      <w:rFonts w:ascii="Calibri" w:hAnsi="Calibri" w:cs="Calibri"/>
      <w:sz w:val="20"/>
    </w:rPr>
  </w:style>
  <w:style w:type="paragraph" w:styleId="Style22" w:customStyle="1">
    <w:name w:val="Служебный"/>
    <w:basedOn w:val="Style23"/>
    <w:qFormat/>
    <w:pPr/>
    <w:rPr/>
  </w:style>
  <w:style w:type="paragraph" w:styleId="Style23" w:customStyle="1">
    <w:name w:val="Главы"/>
    <w:basedOn w:val="Style24"/>
    <w:next w:val="Normal"/>
    <w:qFormat/>
    <w:pPr>
      <w:pBdr>
        <w:bottom w:val="nil"/>
      </w:pBdr>
      <w:spacing w:lineRule="auto" w:line="360" w:before="1440" w:after="720"/>
      <w:ind w:right="0" w:hanging="0"/>
      <w:jc w:val="center"/>
    </w:pPr>
    <w:rPr>
      <w:spacing w:val="40"/>
      <w:sz w:val="44"/>
      <w:szCs w:val="44"/>
    </w:rPr>
  </w:style>
  <w:style w:type="paragraph" w:styleId="Style24" w:customStyle="1">
    <w:name w:val="Структура"/>
    <w:basedOn w:val="Normal"/>
    <w:qFormat/>
    <w:pPr>
      <w:pageBreakBefore/>
      <w:pBdr>
        <w:bottom w:val="thinThickSmallGap" w:sz="24" w:space="1" w:color="000000"/>
      </w:pBdr>
      <w:tabs>
        <w:tab w:val="clear" w:pos="708"/>
        <w:tab w:val="left" w:pos="851" w:leader="none"/>
      </w:tabs>
      <w:suppressAutoHyphens w:val="true"/>
      <w:spacing w:lineRule="auto" w:line="240" w:before="480" w:after="240"/>
      <w:ind w:right="2835" w:hanging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styleId="Style25" w:customStyle="1">
    <w:name w:val="маркированный"/>
    <w:basedOn w:val="Normal"/>
    <w:semiHidden/>
    <w:qFormat/>
    <w:pPr>
      <w:ind w:hanging="0"/>
    </w:pPr>
    <w:rPr/>
  </w:style>
  <w:style w:type="paragraph" w:styleId="Style26" w:customStyle="1">
    <w:name w:val="Пункт"/>
    <w:basedOn w:val="Normal"/>
    <w:qFormat/>
    <w:pPr>
      <w:numPr>
        <w:ilvl w:val="2"/>
        <w:numId w:val="3"/>
      </w:numPr>
    </w:pPr>
    <w:rPr/>
  </w:style>
  <w:style w:type="paragraph" w:styleId="Style27" w:customStyle="1">
    <w:name w:val="Подпункт"/>
    <w:basedOn w:val="Normal"/>
    <w:qFormat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26"/>
    <w:qFormat/>
    <w:pPr>
      <w:keepNext w:val="true"/>
      <w:numPr>
        <w:ilvl w:val="4"/>
      </w:numPr>
      <w:tabs>
        <w:tab w:val="clear" w:pos="708"/>
        <w:tab w:val="left" w:pos="1134" w:leader="none"/>
      </w:tabs>
      <w:ind w:left="1134" w:hanging="1134"/>
      <w:outlineLvl w:val="2"/>
    </w:pPr>
    <w:rPr>
      <w:b/>
    </w:rPr>
  </w:style>
  <w:style w:type="paragraph" w:styleId="Style28" w:customStyle="1">
    <w:name w:val="Подподпункт"/>
    <w:basedOn w:val="Normal"/>
    <w:qFormat/>
    <w:pPr>
      <w:numPr>
        <w:ilvl w:val="4"/>
        <w:numId w:val="4"/>
      </w:numPr>
    </w:pPr>
    <w:rPr/>
  </w:style>
  <w:style w:type="paragraph" w:styleId="ListNumber">
    <w:name w:val="List Number"/>
    <w:basedOn w:val="Normal"/>
    <w:uiPriority w:val="99"/>
    <w:qFormat/>
    <w:pPr>
      <w:spacing w:before="60" w:after="0"/>
      <w:ind w:hanging="0"/>
    </w:pPr>
    <w:rPr>
      <w:szCs w:val="24"/>
    </w:rPr>
  </w:style>
  <w:style w:type="paragraph" w:styleId="Style29" w:customStyle="1">
    <w:name w:val="Текст таблицы"/>
    <w:basedOn w:val="Normal"/>
    <w:semiHidden/>
    <w:qFormat/>
    <w:pPr>
      <w:spacing w:lineRule="auto" w:line="240" w:before="40" w:after="40"/>
      <w:ind w:left="57" w:right="57" w:hanging="0"/>
      <w:jc w:val="left"/>
    </w:pPr>
    <w:rPr>
      <w:sz w:val="24"/>
      <w:szCs w:val="24"/>
    </w:rPr>
  </w:style>
  <w:style w:type="paragraph" w:styleId="Style30" w:customStyle="1">
    <w:name w:val="Пункт б/н"/>
    <w:basedOn w:val="Normal"/>
    <w:qFormat/>
    <w:pPr>
      <w:tabs>
        <w:tab w:val="clear" w:pos="708"/>
        <w:tab w:val="left" w:pos="1134" w:leader="none"/>
      </w:tabs>
    </w:pPr>
    <w:rPr/>
  </w:style>
  <w:style w:type="paragraph" w:styleId="ListBullet">
    <w:name w:val="List Bullet"/>
    <w:basedOn w:val="Normal"/>
    <w:autoRedefine/>
    <w:qFormat/>
    <w:pPr>
      <w:spacing w:lineRule="auto" w:line="240"/>
      <w:ind w:left="731" w:hanging="374"/>
    </w:pPr>
    <w:rPr/>
  </w:style>
  <w:style w:type="paragraph" w:styleId="BalloonText">
    <w:name w:val="Balloon Text"/>
    <w:basedOn w:val="Normal"/>
    <w:link w:val="Style8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9"/>
    <w:uiPriority w:val="99"/>
    <w:qFormat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0"/>
    <w:semiHidden/>
    <w:qFormat/>
    <w:pPr/>
    <w:rPr>
      <w:b/>
      <w:bCs/>
    </w:rPr>
  </w:style>
  <w:style w:type="paragraph" w:styleId="ListBullet3">
    <w:name w:val="List Bullet 3"/>
    <w:basedOn w:val="Normal"/>
    <w:autoRedefine/>
    <w:qFormat/>
    <w:pPr>
      <w:tabs>
        <w:tab w:val="clear" w:pos="708"/>
        <w:tab w:val="left" w:pos="1080" w:leader="none"/>
        <w:tab w:val="left" w:pos="1430" w:leader="none"/>
      </w:tabs>
      <w:spacing w:before="120" w:after="0"/>
      <w:ind w:firstLine="720"/>
    </w:pPr>
    <w:rPr>
      <w:i/>
      <w:iCs/>
      <w:sz w:val="24"/>
      <w:szCs w:val="24"/>
    </w:rPr>
  </w:style>
  <w:style w:type="paragraph" w:styleId="ListBullet2">
    <w:name w:val="List Bullet 2"/>
    <w:basedOn w:val="Normal"/>
    <w:qFormat/>
    <w:pPr>
      <w:widowControl w:val="false"/>
      <w:numPr>
        <w:ilvl w:val="0"/>
        <w:numId w:val="7"/>
      </w:numPr>
      <w:spacing w:before="120" w:after="0"/>
      <w:ind w:left="1429" w:hanging="357"/>
    </w:pPr>
    <w:rPr/>
  </w:style>
  <w:style w:type="paragraph" w:styleId="BodyText2">
    <w:name w:val="Body Text 2"/>
    <w:basedOn w:val="Normal"/>
    <w:link w:val="2"/>
    <w:qFormat/>
    <w:pPr>
      <w:tabs>
        <w:tab w:val="clear" w:pos="708"/>
        <w:tab w:val="left" w:pos="2201" w:leader="none"/>
      </w:tabs>
      <w:spacing w:lineRule="auto" w:line="240"/>
      <w:ind w:hanging="0"/>
      <w:jc w:val="center"/>
    </w:pPr>
    <w:rPr>
      <w:kern w:val="2"/>
    </w:rPr>
  </w:style>
  <w:style w:type="paragraph" w:styleId="BodyTextIndent">
    <w:name w:val="Body Text Indent"/>
    <w:basedOn w:val="Normal"/>
    <w:link w:val="Style11"/>
    <w:pPr>
      <w:spacing w:lineRule="auto" w:line="240"/>
    </w:pPr>
    <w:rPr>
      <w:i/>
    </w:rPr>
  </w:style>
  <w:style w:type="paragraph" w:styleId="BodyTextIndent2">
    <w:name w:val="Body Text Indent 2"/>
    <w:basedOn w:val="Normal"/>
    <w:link w:val="22"/>
    <w:qFormat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pPr>
      <w:pageBreakBefore w:val="false"/>
      <w:numPr>
        <w:ilvl w:val="0"/>
        <w:numId w:val="1"/>
      </w:numPr>
      <w:jc w:val="both"/>
    </w:pPr>
    <w:rPr>
      <w:bCs/>
    </w:rPr>
  </w:style>
  <w:style w:type="paragraph" w:styleId="32" w:customStyle="1">
    <w:name w:val="заголовок 3"/>
    <w:basedOn w:val="Normal"/>
    <w:next w:val="Normal"/>
    <w:qFormat/>
    <w:pPr>
      <w:keepNext w:val="true"/>
      <w:spacing w:before="120" w:after="0"/>
      <w:ind w:firstLine="720"/>
      <w:jc w:val="center"/>
      <w:outlineLvl w:val="2"/>
    </w:pPr>
    <w:rPr>
      <w:sz w:val="20"/>
      <w:szCs w:val="24"/>
    </w:rPr>
  </w:style>
  <w:style w:type="paragraph" w:styleId="Style31" w:customStyle="1">
    <w:name w:val="Обычный+ без отступа"/>
    <w:basedOn w:val="Normal"/>
    <w:qFormat/>
    <w:pPr>
      <w:numPr>
        <w:ilvl w:val="0"/>
        <w:numId w:val="5"/>
      </w:numPr>
      <w:spacing w:before="120" w:after="0"/>
    </w:pPr>
    <w:rPr>
      <w:rFonts w:eastAsia="MS Mincho"/>
      <w:szCs w:val="28"/>
    </w:rPr>
  </w:style>
  <w:style w:type="paragraph" w:styleId="Closing" w:customStyle="1">
    <w:name w:val="Closing"/>
    <w:basedOn w:val="Heading1"/>
    <w:qFormat/>
    <w:pPr>
      <w:pageBreakBefore w:val="false"/>
      <w:numPr>
        <w:ilvl w:val="0"/>
        <w:numId w:val="0"/>
      </w:numPr>
      <w:spacing w:lineRule="auto" w:line="360" w:before="60" w:after="0"/>
      <w:ind w:firstLine="567"/>
      <w:jc w:val="center"/>
    </w:pPr>
    <w:rPr>
      <w:rFonts w:cs="Arial"/>
      <w:bCs/>
      <w:kern w:val="0"/>
      <w:sz w:val="28"/>
      <w:szCs w:val="28"/>
    </w:rPr>
  </w:style>
  <w:style w:type="paragraph" w:styleId="Style32" w:customStyle="1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  <w:tab w:val="left" w:pos="2448" w:leader="none"/>
      </w:tabs>
      <w:ind w:left="2448" w:hanging="1008"/>
    </w:pPr>
    <w:rPr/>
  </w:style>
  <w:style w:type="paragraph" w:styleId="12" w:customStyle="1">
    <w:name w:val="Пункт1"/>
    <w:basedOn w:val="Normal"/>
    <w:qFormat/>
    <w:pPr>
      <w:numPr>
        <w:ilvl w:val="0"/>
        <w:numId w:val="6"/>
      </w:numPr>
      <w:tabs>
        <w:tab w:val="clear" w:pos="708"/>
        <w:tab w:val="left" w:pos="567" w:leader="none"/>
      </w:tabs>
      <w:spacing w:before="240" w:after="0"/>
      <w:ind w:left="567" w:hanging="567"/>
      <w:jc w:val="center"/>
    </w:pPr>
    <w:rPr>
      <w:rFonts w:ascii="Arial" w:hAnsi="Arial"/>
      <w:b/>
      <w:szCs w:val="28"/>
    </w:rPr>
  </w:style>
  <w:style w:type="paragraph" w:styleId="BodyTextIndent3">
    <w:name w:val="Body Text Indent 3"/>
    <w:basedOn w:val="Normal"/>
    <w:link w:val="31"/>
    <w:qFormat/>
    <w:pPr>
      <w:spacing w:lineRule="auto" w:line="240"/>
    </w:pPr>
    <w:rPr>
      <w:i/>
      <w:sz w:val="26"/>
      <w:szCs w:val="26"/>
    </w:rPr>
  </w:style>
  <w:style w:type="paragraph" w:styleId="Style33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13" w:customStyle="1">
    <w:name w:val="Название1"/>
    <w:basedOn w:val="Normal"/>
    <w:link w:val="Style12"/>
    <w:qFormat/>
    <w:pPr>
      <w:spacing w:lineRule="auto" w:line="240"/>
      <w:ind w:hanging="0"/>
      <w:jc w:val="center"/>
    </w:pPr>
    <w:rPr>
      <w:b/>
      <w:smallCaps/>
      <w:sz w:val="32"/>
    </w:rPr>
  </w:style>
  <w:style w:type="paragraph" w:styleId="211" w:customStyle="1">
    <w:name w:val="Основной текст 21"/>
    <w:basedOn w:val="Normal"/>
    <w:qFormat/>
    <w:pPr>
      <w:spacing w:lineRule="auto" w:line="240"/>
    </w:pPr>
    <w:rPr>
      <w:sz w:val="24"/>
    </w:rPr>
  </w:style>
  <w:style w:type="paragraph" w:styleId="Style3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-21" w:customStyle="1">
    <w:name w:val="Средний список 2 - Акцент 2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ageBreakBefore w:val="false"/>
      <w:numPr>
        <w:ilvl w:val="0"/>
        <w:numId w:val="0"/>
      </w:numPr>
      <w:suppressAutoHyphens w:val="false"/>
      <w:spacing w:lineRule="auto" w:line="276" w:before="480" w:after="0"/>
      <w:ind w:firstLine="567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2-211" w:customStyle="1">
    <w:name w:val="Средняя сетка 2 - Акцент 21"/>
    <w:basedOn w:val="Normal"/>
    <w:next w:val="Normal"/>
    <w:link w:val="2-2"/>
    <w:uiPriority w:val="29"/>
    <w:qFormat/>
    <w:pPr/>
    <w:rPr>
      <w:i/>
      <w:iCs/>
      <w:color w:val="000000"/>
    </w:rPr>
  </w:style>
  <w:style w:type="paragraph" w:styleId="25" w:customStyle="1">
    <w:name w:val="Основной текст 25"/>
    <w:basedOn w:val="Normal"/>
    <w:qFormat/>
    <w:pPr>
      <w:spacing w:lineRule="auto" w:line="240"/>
    </w:pPr>
    <w:rPr>
      <w:sz w:val="24"/>
    </w:rPr>
  </w:style>
  <w:style w:type="paragraph" w:styleId="1-21" w:customStyle="1">
    <w:name w:val="Средняя сетка 1 - Акцент 21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Tabletext" w:customStyle="1">
    <w:name w:val="Table_text"/>
    <w:basedOn w:val="Normal"/>
    <w:qFormat/>
    <w:pPr>
      <w:spacing w:lineRule="auto" w:line="240"/>
      <w:ind w:hanging="0"/>
    </w:pPr>
    <w:rPr>
      <w:sz w:val="20"/>
      <w:szCs w:val="24"/>
    </w:rPr>
  </w:style>
  <w:style w:type="paragraph" w:styleId="33" w:customStyle="1">
    <w:name w:val="Основной текст3"/>
    <w:basedOn w:val="Normal"/>
    <w:link w:val="Style13"/>
    <w:qFormat/>
    <w:pPr>
      <w:widowControl w:val="false"/>
      <w:shd w:val="clear" w:color="auto" w:fill="FFFFFF"/>
      <w:spacing w:lineRule="atLeast" w:line="0" w:before="0" w:after="120"/>
      <w:ind w:hanging="4780"/>
      <w:jc w:val="left"/>
    </w:pPr>
    <w:rPr>
      <w:sz w:val="23"/>
      <w:szCs w:val="23"/>
      <w:lang w:eastAsia="en-US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pPr>
      <w:spacing w:lineRule="auto" w:line="240" w:before="120" w:after="0"/>
      <w:ind w:left="720" w:hanging="0"/>
      <w:contextualSpacing/>
      <w:jc w:val="left"/>
    </w:pPr>
    <w:rPr>
      <w:rFonts w:ascii="Geneva CY" w:hAnsi="Geneva CY" w:eastAsia="Geneva"/>
      <w:sz w:val="24"/>
      <w:szCs w:val="26"/>
      <w:lang w:eastAsia="en-US"/>
    </w:rPr>
  </w:style>
  <w:style w:type="paragraph" w:styleId="14" w:customStyle="1">
    <w:name w:val="Заголовок1"/>
    <w:basedOn w:val="Normal"/>
    <w:link w:val="Style14"/>
    <w:qFormat/>
    <w:pPr>
      <w:numPr>
        <w:ilvl w:val="0"/>
        <w:numId w:val="8"/>
      </w:numPr>
      <w:spacing w:before="240" w:after="0"/>
      <w:jc w:val="center"/>
    </w:pPr>
    <w:rPr>
      <w:b/>
      <w:szCs w:val="28"/>
    </w:rPr>
  </w:style>
  <w:style w:type="paragraph" w:styleId="Style35" w:customStyle="1">
    <w:name w:val="русгидро п.п.п.п."/>
    <w:basedOn w:val="Normal"/>
    <w:qFormat/>
    <w:pPr>
      <w:numPr>
        <w:ilvl w:val="3"/>
        <w:numId w:val="8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EndnoteText">
    <w:name w:val="Endnote Text"/>
    <w:basedOn w:val="Normal"/>
    <w:link w:val="Style15"/>
    <w:uiPriority w:val="99"/>
    <w:semiHidden/>
    <w:unhideWhenUsed/>
    <w:pPr>
      <w:spacing w:lineRule="auto" w:line="240"/>
    </w:pPr>
    <w:rPr>
      <w:sz w:val="20"/>
    </w:rPr>
  </w:style>
  <w:style w:type="paragraph" w:styleId="Tableheader" w:customStyle="1">
    <w:name w:val="Table_header"/>
    <w:basedOn w:val="Normal"/>
    <w:qFormat/>
    <w:pPr>
      <w:spacing w:lineRule="auto" w:line="240" w:before="120" w:after="0"/>
      <w:ind w:hanging="0"/>
    </w:pPr>
    <w:rPr>
      <w:b/>
      <w:sz w:val="20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5"/>
    <w:uiPriority w:val="59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bt.rushydro.ru/Planning/Program/View/169883?returnUrl=%2FPlanning%2FProgram%2FIndex_all%3Fnotnull%3DTrue%26page%3D1%26pageSize%3D50%26Filter.Index%3D90125%26Filter.UserOrganizationType%3D2%26Filter.ExtendedFilterOpened%3DFalse%26Filter.UserOrganizationType%3D2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E500B-4548-4A9D-BFD0-CF44DFA0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AlterOffice/3.3.1.3$Linux_X86_64 LibreOffice_project/90d829a0d92d6015ad4fa014ce4f460a7fe6c0ba</Application>
  <AppVersion>15.0000</AppVersion>
  <Pages>1</Pages>
  <Words>192</Words>
  <Characters>1227</Characters>
  <CharactersWithSpaces>1408</CharactersWithSpaces>
  <Paragraphs>19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2023-10-22T23:12:00Z</dcterms:created>
  <dc:creator>ИнКонТех</dc:creator>
  <dc:description/>
  <dc:language>ru-RU</dc:language>
  <cp:lastModifiedBy>chuyasova_eg</cp:lastModifiedBy>
  <cp:lastPrinted>2024-08-19T06:49:00Z</cp:lastPrinted>
  <dcterms:modified xsi:type="dcterms:W3CDTF">2025-03-06T10:28:22Z</dcterms:modified>
  <cp:revision>12</cp:revision>
  <dc:subject/>
  <dc:title>Вспомогательные документы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